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Benefits of Knowing a Second Language</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Name</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Institutional Affiliation</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It has been argued that the study of a second language is essential as it helps to increase ones level of intelligence. While this is debatable, it is clear that learning a second language is an essential step that helps to open ones career options while at the same time improving the cognition skills and abilities of an individual. In essence, learning a second language helps to connect individuals to new experiences where they can learn how to communicate with people from different cultures. Bilingual individuals in the world have the option of communicating and engaging with people from wider communicates and this is essential in opening new ways for engagement with individuals. This not only humbles individuals to master their own uniqueness but also improves ones opportunities to the development of lifelong opportunities of building friendships. </w:t>
      </w: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Learning a second language can also be helpful in guiding an individual to advance their own career while at the same time improving the language skills. This can become an essential competitive advance for individuals to learn more and become more effective in understanding the bilingual affairs of others. Modern day employers are seeking employees who can communicate in a second language and this can help to improve one’s career prospects. One can also grow in their own career by understanding how to engage in a second language which is an effective way for improving how an individual engages with others in the society (</w:t>
      </w:r>
      <w:r>
        <w:rPr>
          <w:rFonts w:ascii="Times New Roman" w:hAnsi="Times New Roman" w:cs="Times New Roman" w:eastAsia="Times New Roman"/>
          <w:color w:val="000000"/>
          <w:spacing w:val="0"/>
          <w:position w:val="0"/>
          <w:sz w:val="24"/>
          <w:shd w:fill="FFFFFF" w:val="clear"/>
        </w:rPr>
        <w:t xml:space="preserve">Jones &amp; Mixon, 2017). </w:t>
      </w: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One can also deepen their connection with other cultures through the understanding of another language. This can be achieved through the ability to connect with others in a way that fosters the appreciation of others religions, traditions, history of other people and also arts. A greater understanding of other people’s cultures helps to promote improved acceptance, empathy and also tolerance for others. Studies have also shown that the understanding of other people can also have improved positive attitudes, which in many cases is associated with cultural development of others (</w:t>
      </w:r>
      <w:r>
        <w:rPr>
          <w:rFonts w:ascii="Times New Roman" w:hAnsi="Times New Roman" w:cs="Times New Roman" w:eastAsia="Times New Roman"/>
          <w:color w:val="000000"/>
          <w:spacing w:val="0"/>
          <w:position w:val="0"/>
          <w:sz w:val="24"/>
          <w:shd w:fill="FFFFFF" w:val="clear"/>
        </w:rPr>
        <w:t xml:space="preserve">Jones &amp; Mixon, 2017). </w:t>
      </w: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When one travels with an understanding of the local language, this can have a great impact in the trip abroad. Most of the monolingual travelers have difficulties in understanding other people’s culture due to the fact that they are constrained in their navigation as a result of lack of cultural understanding. It also becomes difficult to interact and also connect with others in cases where one lacks cultural understanding of other people’s language. It is clear that learning a second language can have a significant impact in opening opportunities and also creating ways in which individuals can have significant learning (</w:t>
      </w:r>
      <w:r>
        <w:rPr>
          <w:rFonts w:ascii="Times New Roman" w:hAnsi="Times New Roman" w:cs="Times New Roman" w:eastAsia="Times New Roman"/>
          <w:color w:val="000000"/>
          <w:spacing w:val="0"/>
          <w:position w:val="0"/>
          <w:sz w:val="24"/>
          <w:shd w:fill="FFFFFF" w:val="clear"/>
        </w:rPr>
        <w:t xml:space="preserve">Ostler, 2006). </w:t>
      </w: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To sum it up, learning a second language can have a significant impact in an individual as it can lead to the development of compassion and empathy in an individual. Not only does this change how individuals view things but it can also have a significant impact in their advancement and learning. The understanding of other people’s perspectives is always dependent on the understanding of how other cultures operate. One should always train themselves to focus on what they know and this will create an opportunity for learning significant things in their lifetime.</w:t>
      </w: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 </w:t>
      </w: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References</w:t>
      </w:r>
    </w:p>
    <w:p>
      <w:pPr>
        <w:spacing w:before="0" w:after="160" w:line="480"/>
        <w:ind w:right="0" w:left="720" w:hanging="72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Ostler, N. (2006). </w:t>
      </w:r>
      <w:r>
        <w:rPr>
          <w:rFonts w:ascii="Times New Roman" w:hAnsi="Times New Roman" w:cs="Times New Roman" w:eastAsia="Times New Roman"/>
          <w:i/>
          <w:color w:val="000000"/>
          <w:spacing w:val="0"/>
          <w:position w:val="0"/>
          <w:sz w:val="24"/>
          <w:shd w:fill="FFFFFF" w:val="clear"/>
        </w:rPr>
        <w:t xml:space="preserve">Empires of the word: A language history of the world</w:t>
      </w:r>
      <w:r>
        <w:rPr>
          <w:rFonts w:ascii="Times New Roman" w:hAnsi="Times New Roman" w:cs="Times New Roman" w:eastAsia="Times New Roman"/>
          <w:color w:val="000000"/>
          <w:spacing w:val="0"/>
          <w:position w:val="0"/>
          <w:sz w:val="24"/>
          <w:shd w:fill="FFFFFF" w:val="clear"/>
        </w:rPr>
        <w:t xml:space="preserve">. New York: Harper Perennial. New York: Harper Perennial</w:t>
      </w:r>
    </w:p>
    <w:p>
      <w:pPr>
        <w:spacing w:before="0" w:after="160" w:line="480"/>
        <w:ind w:right="0" w:left="720" w:hanging="72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Jones, K., &amp; Mixon, J. R. (2017). </w:t>
      </w:r>
      <w:r>
        <w:rPr>
          <w:rFonts w:ascii="Times New Roman" w:hAnsi="Times New Roman" w:cs="Times New Roman" w:eastAsia="Times New Roman"/>
          <w:i/>
          <w:color w:val="000000"/>
          <w:spacing w:val="0"/>
          <w:position w:val="0"/>
          <w:sz w:val="24"/>
          <w:shd w:fill="FFFFFF" w:val="clear"/>
        </w:rPr>
        <w:t xml:space="preserve">Intercultural responsiveness in the second language learning classroom</w:t>
      </w:r>
      <w:r>
        <w:rPr>
          <w:rFonts w:ascii="Times New Roman" w:hAnsi="Times New Roman" w:cs="Times New Roman" w:eastAsia="Times New Roman"/>
          <w:color w:val="000000"/>
          <w:spacing w:val="0"/>
          <w:position w:val="0"/>
          <w:sz w:val="24"/>
          <w:shd w:fill="FFFFFF" w:val="clear"/>
        </w:rPr>
        <w:t xml:space="preserve">.  New York: Springer</w:t>
      </w:r>
    </w:p>
    <w:p>
      <w:pPr>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